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A23F" w14:textId="65274629" w:rsidR="008A69BC" w:rsidRDefault="008A69BC" w:rsidP="008A69BC">
      <w:pPr>
        <w:spacing w:after="120"/>
        <w:ind w:left="720" w:hanging="360"/>
        <w:contextualSpacing/>
        <w:jc w:val="center"/>
        <w:rPr>
          <w:rFonts w:ascii="Arial" w:hAnsi="Arial" w:cs="Arial"/>
          <w:b/>
          <w:bCs/>
        </w:rPr>
      </w:pPr>
      <w:r w:rsidRPr="008A69BC">
        <w:rPr>
          <w:rFonts w:ascii="Arial" w:hAnsi="Arial" w:cs="Arial"/>
          <w:b/>
          <w:bCs/>
        </w:rPr>
        <w:t>Impact of 2020</w:t>
      </w:r>
      <w:r w:rsidR="00A60108">
        <w:rPr>
          <w:rFonts w:ascii="Arial" w:hAnsi="Arial" w:cs="Arial"/>
          <w:b/>
          <w:bCs/>
        </w:rPr>
        <w:t>-2021</w:t>
      </w:r>
      <w:r w:rsidRPr="008A69BC">
        <w:rPr>
          <w:rFonts w:ascii="Arial" w:hAnsi="Arial" w:cs="Arial"/>
          <w:b/>
          <w:bCs/>
        </w:rPr>
        <w:t xml:space="preserve"> Disruptions on Research Productivity</w:t>
      </w:r>
    </w:p>
    <w:p w14:paraId="798EBEC7" w14:textId="72EADFFD" w:rsidR="00A00A41" w:rsidRDefault="00C73EE8" w:rsidP="00A00A41">
      <w:pPr>
        <w:spacing w:after="120"/>
        <w:ind w:left="720" w:hanging="36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Optional insert for</w:t>
      </w:r>
      <w:r w:rsidR="00A00A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="00A00A41">
        <w:rPr>
          <w:rFonts w:ascii="Arial" w:hAnsi="Arial" w:cs="Arial"/>
          <w:b/>
          <w:bCs/>
        </w:rPr>
        <w:t xml:space="preserve">eviews of </w:t>
      </w:r>
      <w:r>
        <w:rPr>
          <w:rFonts w:ascii="Arial" w:hAnsi="Arial" w:cs="Arial"/>
          <w:b/>
          <w:bCs/>
        </w:rPr>
        <w:t>p</w:t>
      </w:r>
      <w:r w:rsidR="00A00A41">
        <w:rPr>
          <w:rFonts w:ascii="Arial" w:hAnsi="Arial" w:cs="Arial"/>
          <w:b/>
          <w:bCs/>
        </w:rPr>
        <w:t xml:space="preserve">robationary </w:t>
      </w:r>
      <w:r>
        <w:rPr>
          <w:rFonts w:ascii="Arial" w:hAnsi="Arial" w:cs="Arial"/>
          <w:b/>
          <w:bCs/>
        </w:rPr>
        <w:t>f</w:t>
      </w:r>
      <w:r w:rsidR="00A00A41">
        <w:rPr>
          <w:rFonts w:ascii="Arial" w:hAnsi="Arial" w:cs="Arial"/>
          <w:b/>
          <w:bCs/>
        </w:rPr>
        <w:t>aculty</w:t>
      </w:r>
      <w:r w:rsidR="003A0388">
        <w:rPr>
          <w:rFonts w:ascii="Arial" w:hAnsi="Arial" w:cs="Arial"/>
          <w:b/>
          <w:bCs/>
        </w:rPr>
        <w:t xml:space="preserve"> </w:t>
      </w:r>
    </w:p>
    <w:p w14:paraId="59F55000" w14:textId="77777777" w:rsidR="00A00A41" w:rsidRPr="008A69BC" w:rsidRDefault="00A00A41" w:rsidP="00A00A41">
      <w:pPr>
        <w:spacing w:after="120"/>
        <w:ind w:left="720" w:hanging="360"/>
        <w:contextualSpacing/>
        <w:jc w:val="center"/>
        <w:rPr>
          <w:rFonts w:ascii="Arial" w:hAnsi="Arial" w:cs="Arial"/>
          <w:b/>
          <w:bCs/>
        </w:rPr>
      </w:pPr>
    </w:p>
    <w:p w14:paraId="4446F76C" w14:textId="5F5A520F" w:rsidR="008A69BC" w:rsidRPr="0007641F" w:rsidRDefault="003A0388" w:rsidP="0007641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COVID-19 pandemic</w:t>
      </w:r>
      <w:r w:rsidR="008C2AA9">
        <w:rPr>
          <w:rFonts w:ascii="Arial" w:hAnsi="Arial" w:cs="Arial"/>
        </w:rPr>
        <w:t>, as well as</w:t>
      </w:r>
      <w:r>
        <w:rPr>
          <w:rFonts w:ascii="Arial" w:hAnsi="Arial" w:cs="Arial"/>
        </w:rPr>
        <w:t xml:space="preserve"> social and political unrest experienced during 2020-2021</w:t>
      </w:r>
      <w:r w:rsidR="008C2A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C2AA9">
        <w:rPr>
          <w:rFonts w:ascii="Arial" w:hAnsi="Arial" w:cs="Arial"/>
        </w:rPr>
        <w:t>led to</w:t>
      </w:r>
      <w:r>
        <w:rPr>
          <w:rFonts w:ascii="Arial" w:hAnsi="Arial" w:cs="Arial"/>
        </w:rPr>
        <w:t xml:space="preserve"> major disruptions in our society that affected many aspects of our College’s research mission. So that review committees may better understand </w:t>
      </w:r>
      <w:r w:rsidR="0007641F">
        <w:rPr>
          <w:rFonts w:ascii="Arial" w:hAnsi="Arial" w:cs="Arial"/>
        </w:rPr>
        <w:t xml:space="preserve">any impacts </w:t>
      </w:r>
      <w:r>
        <w:rPr>
          <w:rFonts w:ascii="Arial" w:hAnsi="Arial" w:cs="Arial"/>
        </w:rPr>
        <w:t>these events</w:t>
      </w:r>
      <w:r w:rsidR="0007641F">
        <w:rPr>
          <w:rFonts w:ascii="Arial" w:hAnsi="Arial" w:cs="Arial"/>
        </w:rPr>
        <w:t xml:space="preserve"> had on your research, scholarship, or creative activity in 2020-2021</w:t>
      </w:r>
      <w:r>
        <w:rPr>
          <w:rFonts w:ascii="Arial" w:hAnsi="Arial" w:cs="Arial"/>
        </w:rPr>
        <w:t xml:space="preserve">, </w:t>
      </w:r>
      <w:r w:rsidR="008C2AA9">
        <w:rPr>
          <w:rFonts w:ascii="Arial" w:hAnsi="Arial" w:cs="Arial"/>
        </w:rPr>
        <w:t>we welcome you to discuss these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</w:rPr>
        <w:t>one page or less</w:t>
      </w:r>
      <w:r w:rsidR="0007641F">
        <w:rPr>
          <w:rFonts w:ascii="Arial" w:hAnsi="Arial" w:cs="Arial"/>
        </w:rPr>
        <w:t xml:space="preserve">. Examples </w:t>
      </w:r>
      <w:r w:rsidR="008C2AA9">
        <w:rPr>
          <w:rFonts w:ascii="Arial" w:hAnsi="Arial" w:cs="Arial"/>
        </w:rPr>
        <w:t xml:space="preserve">of topics </w:t>
      </w:r>
      <w:r w:rsidR="0007641F">
        <w:rPr>
          <w:rFonts w:ascii="Arial" w:hAnsi="Arial" w:cs="Arial"/>
        </w:rPr>
        <w:t>may include, but are not limited to:</w:t>
      </w:r>
    </w:p>
    <w:p w14:paraId="52075DE1" w14:textId="77777777" w:rsidR="008A69BC" w:rsidRPr="00613388" w:rsidRDefault="008A69BC" w:rsidP="0007641F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>
        <w:t>Time spent on pandemic shut-down and ramp-up activities during March-August 2020</w:t>
      </w:r>
    </w:p>
    <w:p w14:paraId="7FA95B53" w14:textId="77777777" w:rsidR="008A69BC" w:rsidRPr="00892D49" w:rsidRDefault="008A69BC" w:rsidP="0007641F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>
        <w:t>Time spent professionally responding to social unrest during 2020 (e.g., interviews to press, correspondence and writings as expert scholars)</w:t>
      </w:r>
    </w:p>
    <w:p w14:paraId="196EB1A9" w14:textId="77777777" w:rsidR="008C2AA9" w:rsidRPr="008C2AA9" w:rsidRDefault="008A69BC" w:rsidP="0007641F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>
        <w:t>Impacts due to</w:t>
      </w:r>
      <w:r w:rsidR="008C2AA9">
        <w:t>:</w:t>
      </w:r>
    </w:p>
    <w:p w14:paraId="1F217026" w14:textId="3FF2043B" w:rsidR="008A69BC" w:rsidRPr="00392E17" w:rsidRDefault="008A69BC" w:rsidP="008C2AA9">
      <w:pPr>
        <w:pStyle w:val="ListParagraph"/>
        <w:numPr>
          <w:ilvl w:val="1"/>
          <w:numId w:val="1"/>
        </w:numPr>
        <w:contextualSpacing w:val="0"/>
        <w:rPr>
          <w:b/>
          <w:bCs/>
        </w:rPr>
      </w:pPr>
      <w:r>
        <w:t>loss of travel (e.g., cancellation of seminars and conferences, lack of access to non-digitized archives, closure of libraries, collections, museums, and other sites)</w:t>
      </w:r>
    </w:p>
    <w:p w14:paraId="60D811FB" w14:textId="46A272BE" w:rsidR="008A69BC" w:rsidRPr="00892D49" w:rsidRDefault="008A69BC" w:rsidP="008C2AA9">
      <w:pPr>
        <w:pStyle w:val="ListParagraph"/>
        <w:numPr>
          <w:ilvl w:val="1"/>
          <w:numId w:val="1"/>
        </w:numPr>
        <w:contextualSpacing w:val="0"/>
        <w:rPr>
          <w:b/>
          <w:bCs/>
        </w:rPr>
      </w:pPr>
      <w:r>
        <w:t>loss of audiences, performances, and exhibitions</w:t>
      </w:r>
    </w:p>
    <w:p w14:paraId="5C36C284" w14:textId="6118AE66" w:rsidR="008A69BC" w:rsidRPr="00892D49" w:rsidRDefault="008A69BC" w:rsidP="008C2AA9">
      <w:pPr>
        <w:pStyle w:val="ListParagraph"/>
        <w:numPr>
          <w:ilvl w:val="1"/>
          <w:numId w:val="1"/>
        </w:numPr>
        <w:contextualSpacing w:val="0"/>
        <w:rPr>
          <w:b/>
          <w:bCs/>
        </w:rPr>
      </w:pPr>
      <w:r>
        <w:t>reduced access to human subjects and survey participants</w:t>
      </w:r>
    </w:p>
    <w:p w14:paraId="3BD13737" w14:textId="6DA3E874" w:rsidR="008A69BC" w:rsidRPr="008C2AA9" w:rsidRDefault="008A69BC" w:rsidP="008C2AA9">
      <w:pPr>
        <w:pStyle w:val="ListParagraph"/>
        <w:numPr>
          <w:ilvl w:val="1"/>
          <w:numId w:val="1"/>
        </w:numPr>
        <w:contextualSpacing w:val="0"/>
        <w:rPr>
          <w:b/>
          <w:bCs/>
        </w:rPr>
      </w:pPr>
      <w:r>
        <w:t>disrupted supply chains or restrictions on animal subjects</w:t>
      </w:r>
    </w:p>
    <w:p w14:paraId="57C3ABA4" w14:textId="6C7D2A7E" w:rsidR="00621126" w:rsidRPr="008C2AA9" w:rsidRDefault="00621126" w:rsidP="0007641F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>
        <w:t>Publication delays due to press disruptions</w:t>
      </w:r>
    </w:p>
    <w:p w14:paraId="64401D15" w14:textId="4903D4ED" w:rsidR="008A69BC" w:rsidRPr="00D81CE1" w:rsidRDefault="008A69BC" w:rsidP="0007641F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>
        <w:t xml:space="preserve">Steps taken to mitigate these impacts and </w:t>
      </w:r>
      <w:r w:rsidR="0007641F">
        <w:t xml:space="preserve">pivot to </w:t>
      </w:r>
      <w:r w:rsidR="00AC5C60">
        <w:t>recover</w:t>
      </w:r>
      <w:r>
        <w:t xml:space="preserve"> productivity</w:t>
      </w:r>
    </w:p>
    <w:p w14:paraId="0D3899CF" w14:textId="77777777" w:rsidR="0057351D" w:rsidRPr="008A69BC" w:rsidRDefault="001F1358" w:rsidP="008A69BC">
      <w:pPr>
        <w:jc w:val="center"/>
        <w:rPr>
          <w:rFonts w:ascii="Iowan Old Style Roman" w:hAnsi="Iowan Old Style Roman"/>
          <w:b/>
          <w:bCs/>
          <w:sz w:val="22"/>
          <w:szCs w:val="22"/>
        </w:rPr>
      </w:pPr>
    </w:p>
    <w:sectPr w:rsidR="0057351D" w:rsidRPr="008A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owan Old Style Roman">
    <w:altName w:val="Cambria"/>
    <w:charset w:val="4D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743"/>
    <w:multiLevelType w:val="hybridMultilevel"/>
    <w:tmpl w:val="6EA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BC"/>
    <w:rsid w:val="0007641F"/>
    <w:rsid w:val="0015713D"/>
    <w:rsid w:val="001F1358"/>
    <w:rsid w:val="002614D9"/>
    <w:rsid w:val="00392E17"/>
    <w:rsid w:val="003A0388"/>
    <w:rsid w:val="00621126"/>
    <w:rsid w:val="006E11AC"/>
    <w:rsid w:val="00810DC9"/>
    <w:rsid w:val="008A69BC"/>
    <w:rsid w:val="008C2AA9"/>
    <w:rsid w:val="00920E0C"/>
    <w:rsid w:val="00A00A41"/>
    <w:rsid w:val="00A60108"/>
    <w:rsid w:val="00A95ABD"/>
    <w:rsid w:val="00AC5C60"/>
    <w:rsid w:val="00C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203E"/>
  <w15:chartTrackingRefBased/>
  <w15:docId w15:val="{E71B4E8B-672A-9346-9EA9-31492DF0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BC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Joshua</dc:creator>
  <cp:keywords/>
  <dc:description/>
  <cp:lastModifiedBy>Hanson, Alaina R</cp:lastModifiedBy>
  <cp:revision>2</cp:revision>
  <dcterms:created xsi:type="dcterms:W3CDTF">2021-03-19T14:24:00Z</dcterms:created>
  <dcterms:modified xsi:type="dcterms:W3CDTF">2021-03-19T14:24:00Z</dcterms:modified>
</cp:coreProperties>
</file>